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766"/>
        <w:tblW w:w="142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0"/>
        <w:gridCol w:w="288"/>
      </w:tblGrid>
      <w:tr w:rsidR="0037589D" w:rsidRPr="0037589D" w:rsidTr="0037589D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</w:rPr>
              <w:t xml:space="preserve">            </w:t>
            </w:r>
            <w:r w:rsidRPr="0037589D"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</w:rPr>
              <w:t>Surface Area to Volume Ratios</w:t>
            </w:r>
          </w:p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/>
            </w:r>
            <w:r w:rsidRPr="003758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INCLUDEPICTURE "https://lh5.googleusercontent.com/CGRMrCzwbvLJHhZg6Oy-x9DSmC6ULito5tf_wqfa5XtJNktSlzuZwoLXK2gfG5H2o-tJdt0raVsU_Cqz8_2yP18yUNEfA-tgSk7yO_XdITMODFCLuqaVCWoaGQBTlUuXPdvE5jsR" \* MERGEFORMATINET </w:instrText>
            </w:r>
            <w:r w:rsidRPr="003758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3758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r w:rsidRPr="003758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/>
            </w:r>
            <w:r w:rsidRPr="003758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INCLUDEPICTURE "https://lh5.googleusercontent.com/Ic2_foZprC9fLX5PdH-Cd356LPbqrwVnvYbOdM1fV2iHGtNPYOPPnUmKEpjndbSruraWwIS6WmhRMzMPqUrBPTeYCgLTaacw8kBGUgS3fNNHpEpOrefJTzRMixvsW2Zm0mMUBPCF" \* MERGEFORMATINET </w:instrText>
            </w:r>
            <w:r w:rsidRPr="003758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3758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589D" w:rsidRDefault="0037589D" w:rsidP="0037589D">
      <w:pPr>
        <w:spacing w:before="240" w:after="240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37589D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29BEE37">
            <wp:simplePos x="0" y="0"/>
            <wp:positionH relativeFrom="column">
              <wp:posOffset>-223939</wp:posOffset>
            </wp:positionH>
            <wp:positionV relativeFrom="paragraph">
              <wp:posOffset>865505</wp:posOffset>
            </wp:positionV>
            <wp:extent cx="3570605" cy="1579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89D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E7B880">
            <wp:simplePos x="0" y="0"/>
            <wp:positionH relativeFrom="column">
              <wp:posOffset>3404045</wp:posOffset>
            </wp:positionH>
            <wp:positionV relativeFrom="paragraph">
              <wp:posOffset>433705</wp:posOffset>
            </wp:positionV>
            <wp:extent cx="3209925" cy="251396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D" w:rsidRDefault="0037589D" w:rsidP="0037589D">
      <w:pPr>
        <w:spacing w:before="240" w:after="240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37589D" w:rsidRDefault="0037589D" w:rsidP="0037589D">
      <w:pPr>
        <w:spacing w:before="240" w:after="240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37589D" w:rsidRDefault="0037589D" w:rsidP="0037589D">
      <w:pPr>
        <w:spacing w:before="240" w:after="240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37589D" w:rsidRDefault="0037589D" w:rsidP="0037589D">
      <w:pPr>
        <w:spacing w:before="240" w:after="240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37589D" w:rsidRDefault="0037589D" w:rsidP="0037589D">
      <w:pPr>
        <w:spacing w:before="240" w:after="240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37589D" w:rsidRPr="0037589D" w:rsidRDefault="0037589D" w:rsidP="0037589D">
      <w:pPr>
        <w:spacing w:before="240" w:after="240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37589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Directions: For each of the shapes below, use </w:t>
      </w:r>
      <w:proofErr w:type="spellStart"/>
      <w:r w:rsidRPr="0037589D">
        <w:rPr>
          <w:rFonts w:ascii="Comic Sans MS" w:eastAsia="Times New Roman" w:hAnsi="Comic Sans MS" w:cs="Times New Roman"/>
          <w:color w:val="000000"/>
          <w:sz w:val="26"/>
          <w:szCs w:val="26"/>
        </w:rPr>
        <w:t>play-doh</w:t>
      </w:r>
      <w:proofErr w:type="spellEnd"/>
      <w:r w:rsidRPr="0037589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and make a small and large version of each shape. Using a ruler to measure your </w:t>
      </w:r>
      <w:proofErr w:type="spellStart"/>
      <w:r w:rsidRPr="0037589D">
        <w:rPr>
          <w:rFonts w:ascii="Comic Sans MS" w:eastAsia="Times New Roman" w:hAnsi="Comic Sans MS" w:cs="Times New Roman"/>
          <w:color w:val="000000"/>
          <w:sz w:val="26"/>
          <w:szCs w:val="26"/>
        </w:rPr>
        <w:t>play-doh</w:t>
      </w:r>
      <w:proofErr w:type="spellEnd"/>
      <w:r w:rsidRPr="0037589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shape and the </w:t>
      </w:r>
      <w:proofErr w:type="spellStart"/>
      <w:r w:rsidRPr="0037589D">
        <w:rPr>
          <w:rFonts w:ascii="Comic Sans MS" w:eastAsia="Times New Roman" w:hAnsi="Comic Sans MS" w:cs="Times New Roman"/>
          <w:color w:val="000000"/>
          <w:sz w:val="26"/>
          <w:szCs w:val="26"/>
        </w:rPr>
        <w:t>collegeboard</w:t>
      </w:r>
      <w:proofErr w:type="spellEnd"/>
      <w:r w:rsidRPr="0037589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formulas above, calculate the surface area to volume ratios. </w:t>
      </w:r>
    </w:p>
    <w:tbl>
      <w:tblPr>
        <w:tblW w:w="10800" w:type="dxa"/>
        <w:tblInd w:w="-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962"/>
        <w:gridCol w:w="1997"/>
        <w:gridCol w:w="1148"/>
        <w:gridCol w:w="4810"/>
      </w:tblGrid>
      <w:tr w:rsidR="0037589D" w:rsidRPr="0037589D" w:rsidTr="0037589D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t>Shape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t>Surface Area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t>Volume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t>SA/V Ratio </w:t>
            </w:r>
          </w:p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t>(divide surface area by the volume)</w:t>
            </w:r>
          </w:p>
        </w:tc>
      </w:tr>
      <w:tr w:rsidR="0037589D" w:rsidRPr="0037589D" w:rsidTr="0037589D">
        <w:trPr>
          <w:trHeight w:val="44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t>Sphere</w:t>
            </w:r>
          </w:p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fldChar w:fldCharType="begin"/>
            </w:r>
            <w:r w:rsidRPr="0037589D">
              <w:rPr>
                <w:rFonts w:ascii="Comic Sans MS" w:eastAsia="Times New Roman" w:hAnsi="Comic Sans MS" w:cs="Times New Roman"/>
                <w:color w:val="000000"/>
              </w:rPr>
              <w:instrText xml:space="preserve"> INCLUDEPICTURE "https://lh5.googleusercontent.com/ZNExfBDIGBDb07c8d9Q7gj-9Ttmucx0jSQDuWe1szyW0t6rBaP82ZM4ska6oyZPXjzlrLDLPm3T_um0KT8wiKhL0fzTW_LIP3ZZl56ppB0C72NypCA2F4Gv5bxPvydaxBSAk1RcP" \* MERGEFORMATINET </w:instrText>
            </w:r>
            <w:r w:rsidRPr="0037589D">
              <w:rPr>
                <w:rFonts w:ascii="Comic Sans MS" w:eastAsia="Times New Roman" w:hAnsi="Comic Sans MS" w:cs="Times New Roman"/>
                <w:color w:val="000000"/>
              </w:rPr>
              <w:fldChar w:fldCharType="separate"/>
            </w:r>
            <w:r w:rsidRPr="0037589D">
              <w:rPr>
                <w:rFonts w:ascii="Comic Sans MS" w:eastAsia="Times New Roman" w:hAnsi="Comic Sans MS" w:cs="Times New Roman"/>
                <w:noProof/>
                <w:color w:val="000000"/>
              </w:rPr>
              <w:drawing>
                <wp:inline distT="0" distB="0" distL="0" distR="0">
                  <wp:extent cx="904875" cy="904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89D">
              <w:rPr>
                <w:rFonts w:ascii="Comic Sans MS" w:eastAsia="Times New Roman" w:hAnsi="Comic Sans MS" w:cs="Times New Roman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t>Small</w:t>
            </w:r>
          </w:p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589D" w:rsidRPr="0037589D" w:rsidTr="0037589D">
        <w:trPr>
          <w:trHeight w:val="44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t>Large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589D" w:rsidRPr="0037589D" w:rsidTr="0037589D">
        <w:trPr>
          <w:trHeight w:val="72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t>Cube </w:t>
            </w:r>
          </w:p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fldChar w:fldCharType="begin"/>
            </w:r>
            <w:r w:rsidRPr="0037589D">
              <w:rPr>
                <w:rFonts w:ascii="Comic Sans MS" w:eastAsia="Times New Roman" w:hAnsi="Comic Sans MS" w:cs="Times New Roman"/>
                <w:color w:val="000000"/>
              </w:rPr>
              <w:instrText xml:space="preserve"> INCLUDEPICTURE "https://lh4.googleusercontent.com/zv1zqFWp8pwlxwlF2Es-GK4oyVS7orIwrXn4Gys_j74v2zp4h5tx43CxPWnGG-4nWKsST0MjvrPntqTKLVifI1DAx84PvgSIMlp_PsrdXgDIrtVXu2fIAI9mI_0UuWwp8pGm-AXb" \* MERGEFORMATINET </w:instrText>
            </w:r>
            <w:r w:rsidRPr="0037589D">
              <w:rPr>
                <w:rFonts w:ascii="Comic Sans MS" w:eastAsia="Times New Roman" w:hAnsi="Comic Sans MS" w:cs="Times New Roman"/>
                <w:color w:val="000000"/>
              </w:rPr>
              <w:fldChar w:fldCharType="separate"/>
            </w:r>
            <w:r w:rsidRPr="0037589D">
              <w:rPr>
                <w:rFonts w:ascii="Comic Sans MS" w:eastAsia="Times New Roman" w:hAnsi="Comic Sans MS" w:cs="Times New Roman"/>
                <w:noProof/>
                <w:color w:val="000000"/>
              </w:rPr>
              <w:drawing>
                <wp:inline distT="0" distB="0" distL="0" distR="0">
                  <wp:extent cx="778510" cy="8362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89D">
              <w:rPr>
                <w:rFonts w:ascii="Comic Sans MS" w:eastAsia="Times New Roman" w:hAnsi="Comic Sans MS" w:cs="Times New Roman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t>Small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589D" w:rsidRPr="0037589D" w:rsidTr="0037589D">
        <w:trPr>
          <w:trHeight w:val="70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589D">
              <w:rPr>
                <w:rFonts w:ascii="Comic Sans MS" w:eastAsia="Times New Roman" w:hAnsi="Comic Sans MS" w:cs="Times New Roman"/>
                <w:color w:val="000000"/>
              </w:rPr>
              <w:t>Large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89D" w:rsidRPr="0037589D" w:rsidRDefault="0037589D" w:rsidP="0037589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589D" w:rsidRPr="0037589D" w:rsidRDefault="0037589D" w:rsidP="0037589D">
      <w:pPr>
        <w:rPr>
          <w:rFonts w:ascii="Times New Roman" w:eastAsia="Times New Roman" w:hAnsi="Times New Roman" w:cs="Times New Roman"/>
        </w:rPr>
      </w:pPr>
      <w:r w:rsidRPr="0037589D">
        <w:rPr>
          <w:rFonts w:ascii="-webkit-standard" w:eastAsia="Times New Roman" w:hAnsi="-webkit-standard" w:cs="Times New Roman"/>
          <w:color w:val="000000"/>
        </w:rPr>
        <w:br/>
      </w:r>
      <w:r w:rsidRPr="0037589D">
        <w:rPr>
          <w:rFonts w:ascii="Comic Sans MS" w:eastAsia="Times New Roman" w:hAnsi="Comic Sans MS" w:cs="Times New Roman"/>
          <w:color w:val="000000"/>
          <w:sz w:val="28"/>
          <w:szCs w:val="28"/>
        </w:rPr>
        <w:t>Explain why a greater surface area to volume ratio is more efficient for delivering nutrients and eliminating wastes. </w:t>
      </w:r>
    </w:p>
    <w:p w:rsidR="006F0CF2" w:rsidRDefault="006F0CF2">
      <w:bookmarkStart w:id="0" w:name="_GoBack"/>
      <w:bookmarkEnd w:id="0"/>
    </w:p>
    <w:sectPr w:rsidR="006F0CF2" w:rsidSect="0059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9D"/>
    <w:rsid w:val="0037589D"/>
    <w:rsid w:val="00596B99"/>
    <w:rsid w:val="006F0CF2"/>
    <w:rsid w:val="0084090A"/>
    <w:rsid w:val="00B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C414"/>
  <w14:defaultImageDpi w14:val="32767"/>
  <w15:chartTrackingRefBased/>
  <w15:docId w15:val="{0C967852-073C-5A45-A0E7-E319E84D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8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2019-09-16T00:44:00Z</dcterms:created>
  <dcterms:modified xsi:type="dcterms:W3CDTF">2019-09-16T00:48:00Z</dcterms:modified>
</cp:coreProperties>
</file>